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6BFD" w14:textId="53A1BB32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890B55">
        <w:rPr>
          <w:rFonts w:ascii="Times New Roman" w:eastAsia="Times New Roman" w:hAnsi="Times New Roman" w:cs="Times New Roman"/>
          <w:b/>
          <w:bCs/>
          <w:sz w:val="20"/>
          <w:szCs w:val="20"/>
        </w:rPr>
        <w:t>8</w:t>
      </w:r>
    </w:p>
    <w:p w14:paraId="198DA958" w14:textId="77777777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AA6660A" w14:textId="7AE2732C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D1547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0CA57C01" w14:textId="65B4E455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C310B6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7A95A74" w14:textId="77777777" w:rsidR="002A3BC9" w:rsidRDefault="002A3BC9" w:rsidP="00B322C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25E47F" w14:textId="005212D6" w:rsidR="00B322CC" w:rsidRPr="00B322CC" w:rsidRDefault="00B322CC" w:rsidP="00B32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670">
        <w:rPr>
          <w:rFonts w:ascii="Times New Roman" w:hAnsi="Times New Roman" w:cs="Times New Roman"/>
          <w:sz w:val="24"/>
          <w:szCs w:val="24"/>
        </w:rPr>
        <w:t>Перечень исполнительной документации</w:t>
      </w:r>
      <w:r w:rsidRPr="00B322CC">
        <w:rPr>
          <w:rFonts w:ascii="Times New Roman" w:hAnsi="Times New Roman" w:cs="Times New Roman"/>
          <w:sz w:val="24"/>
          <w:szCs w:val="24"/>
        </w:rPr>
        <w:t xml:space="preserve">, передаваемой в АО «Синтез Групп» на вновь сооружаемые </w:t>
      </w:r>
      <w:r w:rsidRPr="00C14670">
        <w:rPr>
          <w:rFonts w:ascii="Times New Roman" w:hAnsi="Times New Roman" w:cs="Times New Roman"/>
          <w:b/>
          <w:sz w:val="24"/>
          <w:szCs w:val="24"/>
        </w:rPr>
        <w:t>кабельные линии напряжением 0,4-20 кВ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9"/>
        <w:gridCol w:w="3275"/>
        <w:gridCol w:w="2552"/>
        <w:gridCol w:w="3395"/>
      </w:tblGrid>
      <w:tr w:rsidR="00AD16BF" w:rsidRPr="00AD16BF" w14:paraId="01EE0DDF" w14:textId="41592C7B" w:rsidTr="00EC30E5">
        <w:trPr>
          <w:trHeight w:val="521"/>
          <w:jc w:val="center"/>
        </w:trPr>
        <w:tc>
          <w:tcPr>
            <w:tcW w:w="689" w:type="dxa"/>
            <w:vAlign w:val="center"/>
          </w:tcPr>
          <w:p w14:paraId="7F181D42" w14:textId="3A7B1FC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D16B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776C5" w14:textId="7777777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D16B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Наименование документа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3EE8" w14:textId="7777777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D16B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Ссылка на НТД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3F95" w14:textId="318071B5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D16B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Примечание</w:t>
            </w:r>
          </w:p>
        </w:tc>
      </w:tr>
      <w:tr w:rsidR="00AD16BF" w:rsidRPr="002A3BC9" w14:paraId="5280E0B6" w14:textId="11EFE2E4" w:rsidTr="00EC30E5">
        <w:trPr>
          <w:jc w:val="center"/>
        </w:trPr>
        <w:tc>
          <w:tcPr>
            <w:tcW w:w="689" w:type="dxa"/>
            <w:vAlign w:val="center"/>
          </w:tcPr>
          <w:p w14:paraId="2496D158" w14:textId="384D14EB" w:rsidR="00AD16BF" w:rsidRPr="00AD16BF" w:rsidRDefault="00AD16BF" w:rsidP="00AD16B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F2B0" w14:textId="6F3C044E" w:rsidR="00AD16BF" w:rsidRPr="00AD16BF" w:rsidRDefault="00AD16BF" w:rsidP="00AD16B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Проектная документация в полном объеме стадия "П" (проект)  включая 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предпроектные</w:t>
            </w:r>
            <w:proofErr w:type="spellEnd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материалы и отчеты по инженерным изысканиям и обследованиям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32FC" w14:textId="66251E49" w:rsidR="00AD16BF" w:rsidRPr="00AD16BF" w:rsidRDefault="00AD16BF" w:rsidP="00AD16B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FB4D" w14:textId="4595BDF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нередактируемом</w:t>
            </w:r>
            <w:proofErr w:type="spellEnd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AD16BF" w:rsidRPr="002A3BC9" w14:paraId="233DED0F" w14:textId="3DB894D6" w:rsidTr="00EC30E5">
        <w:trPr>
          <w:jc w:val="center"/>
        </w:trPr>
        <w:tc>
          <w:tcPr>
            <w:tcW w:w="689" w:type="dxa"/>
            <w:vAlign w:val="center"/>
          </w:tcPr>
          <w:p w14:paraId="4625D211" w14:textId="00285404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A873" w14:textId="6C7E094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Положительное заключение экспертизы проектной документации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082F" w14:textId="3907B64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Градостроительный кодекс Российской Федерации от 29.12.2004 № 190-ФЗ ст. 49;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Приказ Минстроя России от 08.06.2018 N 341/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A3BD" w14:textId="1CA5696D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Заказчику передается один экземпляр на бумажном носителе и один экземпляр в электронном виде. Электронный вид заключения экспертизы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AD16BF" w:rsidRPr="002A3BC9" w14:paraId="0882FA9E" w14:textId="4AC08D3C" w:rsidTr="00EC30E5">
        <w:trPr>
          <w:jc w:val="center"/>
        </w:trPr>
        <w:tc>
          <w:tcPr>
            <w:tcW w:w="689" w:type="dxa"/>
            <w:vAlign w:val="center"/>
          </w:tcPr>
          <w:p w14:paraId="6103A909" w14:textId="262BCC5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080" w14:textId="3A3642F4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Рабочая документация в полном объеме стадия "Р" (рабочая документация)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2D5D" w14:textId="77E8A0E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0F23" w14:textId="10CA330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нередактируемом</w:t>
            </w:r>
            <w:proofErr w:type="spellEnd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AD16BF" w:rsidRPr="002A3BC9" w14:paraId="4302B23B" w14:textId="3C0C9179" w:rsidTr="00EC30E5">
        <w:trPr>
          <w:jc w:val="center"/>
        </w:trPr>
        <w:tc>
          <w:tcPr>
            <w:tcW w:w="689" w:type="dxa"/>
            <w:vAlign w:val="center"/>
          </w:tcPr>
          <w:p w14:paraId="7D613893" w14:textId="794BB405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6959" w14:textId="4EB36EF8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осмотра кабеля на барабане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E3F" w14:textId="32709E79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AE0A" w14:textId="3814180A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063B7F85" w14:textId="2B62A2BB" w:rsidTr="00EC30E5">
        <w:trPr>
          <w:jc w:val="center"/>
        </w:trPr>
        <w:tc>
          <w:tcPr>
            <w:tcW w:w="689" w:type="dxa"/>
            <w:vAlign w:val="center"/>
          </w:tcPr>
          <w:p w14:paraId="6D3634F9" w14:textId="684620CB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32A3" w14:textId="54B5024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Кабельный журнал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6C90" w14:textId="257C4D6B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A565" w14:textId="75EB0D9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223E90A5" w14:textId="471AD5C7" w:rsidTr="00EC30E5">
        <w:trPr>
          <w:jc w:val="center"/>
        </w:trPr>
        <w:tc>
          <w:tcPr>
            <w:tcW w:w="689" w:type="dxa"/>
            <w:vAlign w:val="center"/>
          </w:tcPr>
          <w:p w14:paraId="16F0A282" w14:textId="65650B0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11FF" w14:textId="3F242924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на монтаж кабельных муфт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2307" w14:textId="2CB2C3F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1513" w14:textId="5574A75A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79922826" w14:textId="5E9D6C51" w:rsidTr="00EC30E5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2DEB25D2" w14:textId="7065BC8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B1BF" w14:textId="694B266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испытаний изоляции кабелей смонтированной КЛ повышенным напряжением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B8AA" w14:textId="61146FC9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475A" w14:textId="774517B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7826AC44" w14:textId="412B1F10" w:rsidTr="00EC30E5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92D9" w14:textId="09FD5EF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6DEB" w14:textId="030C9BC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Схема прокладки кабельных линий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971A" w14:textId="68114D6E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7AB6" w14:textId="30AB902A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Схематично указывается узел начала и узел конца кабельной линии, участки прокладки кабельной линии в закрытых переходах методом горизонтального направленного бурения, в коллекторах. Места установки соединительных и концевых муфт.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Указывается: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Марка кабеля, количество цепей, длина кабельных линий проложенных в сооружениях (открытым способом, в ГНБ, в коллекторе, в подвале, в электроустановке и т.п.); Если построенные кабельные линии врезаются в действующую сеть, то должно быть указано расстояние (длина) 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новой кабельной линии до места врезки и длины существующих кабельных линий от существующих подстанций до места врезки;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Марка соединительных муфт, количество;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Марка концевых муфт, количество;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Марка труб, длина и количество трубных переходов.</w:t>
            </w:r>
          </w:p>
        </w:tc>
      </w:tr>
      <w:tr w:rsidR="00AD16BF" w:rsidRPr="002A3BC9" w14:paraId="4789B68D" w14:textId="5397600C" w:rsidTr="00EC30E5">
        <w:trPr>
          <w:jc w:val="center"/>
        </w:trPr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14:paraId="3657F230" w14:textId="58318CFD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E8FC" w14:textId="15C0E5C8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0BAD" w14:textId="7AD465E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9495" w14:textId="40C6563A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Заполняется каждый раздел с указанием конкретного вида документа, его номера</w:t>
            </w:r>
          </w:p>
        </w:tc>
      </w:tr>
      <w:tr w:rsidR="00AD16BF" w:rsidRPr="002A3BC9" w14:paraId="2B6E7AC2" w14:textId="21ED0B5F" w:rsidTr="00EC30E5">
        <w:trPr>
          <w:jc w:val="center"/>
        </w:trPr>
        <w:tc>
          <w:tcPr>
            <w:tcW w:w="689" w:type="dxa"/>
            <w:tcBorders>
              <w:right w:val="single" w:sz="4" w:space="0" w:color="auto"/>
            </w:tcBorders>
            <w:vAlign w:val="center"/>
          </w:tcPr>
          <w:p w14:paraId="08D5FA09" w14:textId="4C53BFF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F2AE" w14:textId="243BDDE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Общий журнал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B4A8" w14:textId="4155385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02.12.2022 № 1026/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FD14" w14:textId="13E6C70A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056B1C4A" w14:textId="4ECE9945" w:rsidTr="00EC30E5">
        <w:trPr>
          <w:jc w:val="center"/>
        </w:trPr>
        <w:tc>
          <w:tcPr>
            <w:tcW w:w="689" w:type="dxa"/>
            <w:vAlign w:val="center"/>
          </w:tcPr>
          <w:p w14:paraId="7D7FB7EF" w14:textId="4051C181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5372" w14:textId="27BC08B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Исполнительные чертежи подземных кабельных трасс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0D90" w14:textId="7D5E2B4D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ГОСТ Р 51872-2019 ДОКУМЕНТАЦИЯ ИСПОЛНИТЕЛЬНАЯ ГЕОДЕЗИЧЕСКАЯ. Правила выполнения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BDF6" w14:textId="176E878D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исполнительном чертеже должны быть указаны привязки к зданиям, постоянным сооружениям и указанием мест установки соединительных муфт и пересечений с другими коммуникациями.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Если построенные кабельные линии врезаются в действующую сеть, то должно быть указано расстояние (длина) новой кабельной линии до места врезки и длины существующих кабельных линий от существующих подстанций до места врезки</w:t>
            </w:r>
          </w:p>
        </w:tc>
      </w:tr>
      <w:tr w:rsidR="00AD16BF" w:rsidRPr="002A3BC9" w14:paraId="3A2D0CE7" w14:textId="70B674A9" w:rsidTr="00EC30E5">
        <w:trPr>
          <w:jc w:val="center"/>
        </w:trPr>
        <w:tc>
          <w:tcPr>
            <w:tcW w:w="689" w:type="dxa"/>
            <w:vAlign w:val="center"/>
          </w:tcPr>
          <w:p w14:paraId="582CDF5F" w14:textId="1451ECF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2411" w14:textId="73A7E1C5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Решение о приемке исполнительной документации для ведения сводного плана подземных коммуникаций и сооружений выдаваемое 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Москомархитектурой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70E0" w14:textId="20B02BCD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ГОСТ Р 51872-2019 ДОКУМЕНТАЦИЯ ИСПОЛНИТЕЛЬНАЯ ГЕОДЕЗИЧЕСКАЯ. Правила выполнения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5F9F" w14:textId="0652F98D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18E43CF0" w14:textId="63AF23B6" w:rsidTr="00EC30E5">
        <w:trPr>
          <w:jc w:val="center"/>
        </w:trPr>
        <w:tc>
          <w:tcPr>
            <w:tcW w:w="689" w:type="dxa"/>
            <w:vAlign w:val="center"/>
          </w:tcPr>
          <w:p w14:paraId="12486E59" w14:textId="7D8FBF5E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09C5" w14:textId="0A8D3BBB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Инвентарная опись всех элементов кабельной линии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C8AC" w14:textId="218D10A5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EBDC" w14:textId="383C5B15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Марка кабеля, количество;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Марка соединительных муфт, количество;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Марка концевых муфт, количество;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Марка труб, количество.</w:t>
            </w:r>
          </w:p>
        </w:tc>
      </w:tr>
      <w:tr w:rsidR="00AD16BF" w:rsidRPr="002A3BC9" w14:paraId="594D5302" w14:textId="1EDA4299" w:rsidTr="00EC30E5">
        <w:trPr>
          <w:jc w:val="center"/>
        </w:trPr>
        <w:tc>
          <w:tcPr>
            <w:tcW w:w="689" w:type="dxa"/>
            <w:vAlign w:val="center"/>
          </w:tcPr>
          <w:p w14:paraId="5C9F7B04" w14:textId="2CBCA9F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24EA" w14:textId="67391D78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0465" w14:textId="3BC4541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ВСН 123-90 ВЕДОМСТВЕННЫЕ СТРОИТЕЛЬНЫЕ НОРМЫ   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ИНСТРУКЦИЯ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 ОФОРМЛЕНИЮ ПРИЕМО-СДАТОЧНОЙ ДОКУМЕНТАЦИИ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9BBC" w14:textId="7E7F0BB1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67CB8963" w14:textId="5B183EF5" w:rsidTr="00EC30E5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4A24B163" w14:textId="7AFDF7D2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EE90" w14:textId="152C68B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заводских приемо-сдаточных испытаний кабеля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1514" w14:textId="75DBFC5B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17AB" w14:textId="6AF0880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4A355829" w14:textId="057CCCB9" w:rsidTr="00EC30E5">
        <w:trPr>
          <w:jc w:val="center"/>
        </w:trPr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22B5" w14:textId="6DD65AB9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3E64" w14:textId="63B9684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Протоколы измерения сопротивления изоляции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447E" w14:textId="136D19C2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ВСН 123-90 ВЕДОМСТВЕННЫЕ СТРОИТЕЛЬНЫЕ НОРМЫ   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ИНСТРУКЦИЯ ПО ОФОРМЛЕНИЮ ПРИЕМО-СДАТОЧНОЙ ДОКУМЕНТАЦИИ ПО ЭЛЕКТРОМОНТАЖНЫМ РАБОТАМ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ПРИКАЗ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8144" w14:textId="28A0333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7C9DA2E8" w14:textId="1D59E00D" w:rsidTr="00EC30E5">
        <w:trPr>
          <w:jc w:val="center"/>
        </w:trPr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14:paraId="4D6CDA49" w14:textId="2503109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01FA" w14:textId="5AE2500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Протоколы проверки целостности жил кабелей и 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фазировки</w:t>
            </w:r>
            <w:proofErr w:type="spellEnd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кабельной линии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BD65" w14:textId="5B81F42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ВСН 123-90 ВЕДОМСТВЕННЫЕ СТРОИТЕЛЬНЫЕ НОРМЫ   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ИНСТРУКЦИЯ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 ОФОРМЛЕНИЮ ПРИЕМО-СДАТОЧНОЙ ДОКУМЕНТАЦИИ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 ЭЛЕКТРОМОНТАЖНЫМ РАБОТАМ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Протоколы по форме наладочной организации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1E1A" w14:textId="24D98C64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AD16BF" w:rsidRPr="002A3BC9" w14:paraId="4C916D70" w14:textId="25909AF2" w:rsidTr="00EC30E5">
        <w:trPr>
          <w:jc w:val="center"/>
        </w:trPr>
        <w:tc>
          <w:tcPr>
            <w:tcW w:w="689" w:type="dxa"/>
            <w:vAlign w:val="center"/>
          </w:tcPr>
          <w:p w14:paraId="1789756F" w14:textId="76934E9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CF89" w14:textId="3725B78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разбивки осей объекта капитального строительства на местности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74B1" w14:textId="237F68D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ГОСТ Р 51872-2019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050A" w14:textId="48EB8FC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 акту прикладывается исполнительная схема. Акт и схема подписываются 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представителемя</w:t>
            </w:r>
            <w:proofErr w:type="spellEnd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строительно-монтажной организации: производителем работ и геодезистом</w:t>
            </w:r>
          </w:p>
        </w:tc>
      </w:tr>
      <w:tr w:rsidR="00AD16BF" w:rsidRPr="002A3BC9" w14:paraId="7AA135CF" w14:textId="6AEF2347" w:rsidTr="00EC30E5">
        <w:trPr>
          <w:jc w:val="center"/>
        </w:trPr>
        <w:tc>
          <w:tcPr>
            <w:tcW w:w="689" w:type="dxa"/>
            <w:vAlign w:val="center"/>
          </w:tcPr>
          <w:p w14:paraId="72CA03DC" w14:textId="360641F1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F486" w14:textId="3CFF51D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"Разработка грунта траншеи"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9E35" w14:textId="69E695B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420B" w14:textId="0FF788A8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Акт разбивки осей объекта капитального строительства на местности;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траншеи (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план+профиль</w:t>
            </w:r>
            <w:proofErr w:type="spellEnd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с указанием общей длины трассы</w:t>
            </w:r>
          </w:p>
        </w:tc>
      </w:tr>
      <w:tr w:rsidR="00AD16BF" w:rsidRPr="002A3BC9" w14:paraId="7CADFB36" w14:textId="10D78587" w:rsidTr="00EC30E5">
        <w:trPr>
          <w:jc w:val="center"/>
        </w:trPr>
        <w:tc>
          <w:tcPr>
            <w:tcW w:w="689" w:type="dxa"/>
            <w:tcBorders>
              <w:right w:val="single" w:sz="4" w:space="0" w:color="auto"/>
            </w:tcBorders>
            <w:vAlign w:val="center"/>
          </w:tcPr>
          <w:p w14:paraId="473FE400" w14:textId="4947688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ACC9" w14:textId="29F4B3F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"Устройство песчаного основания"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A497" w14:textId="4E0A667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4451" w14:textId="264253D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профиля траншеи с песком.</w:t>
            </w:r>
          </w:p>
        </w:tc>
      </w:tr>
      <w:tr w:rsidR="00AD16BF" w:rsidRPr="002A3BC9" w14:paraId="746819C2" w14:textId="6B8B9AB6" w:rsidTr="00EC30E5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13B99479" w14:textId="66D9205A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9C5B" w14:textId="2BA8463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"Монтаж трубной канализации"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23F3" w14:textId="000AE7E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164D" w14:textId="5996815E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Количество трубных переходов и длина каждого.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профиля траншеи с трубами.</w:t>
            </w:r>
          </w:p>
        </w:tc>
      </w:tr>
      <w:tr w:rsidR="00AD16BF" w:rsidRPr="002A3BC9" w14:paraId="2836233B" w14:textId="55536E40" w:rsidTr="00EC30E5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717" w14:textId="4EEBD9C1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3B3D" w14:textId="719BB7F9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"Прокладка КЛ, обратная засыпка песком, монтаж защитного слоя"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83DB" w14:textId="3D6EA97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64C3" w14:textId="7DEDEA6E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работы;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Длина кабельных линий.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профиля траншеи с кабелем, песком, плиткой.</w:t>
            </w:r>
          </w:p>
        </w:tc>
      </w:tr>
      <w:tr w:rsidR="00AD16BF" w:rsidRPr="002A3BC9" w14:paraId="0155CE38" w14:textId="6F5B9309" w:rsidTr="00EC30E5">
        <w:trPr>
          <w:jc w:val="center"/>
        </w:trPr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14:paraId="11F579F0" w14:textId="288B84F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ACC7" w14:textId="7DEDCA88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"Обратная засыпка грунтом до нулевых отметок"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17CC" w14:textId="5967DDF9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A666" w14:textId="2B4784C2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</w:p>
        </w:tc>
      </w:tr>
      <w:tr w:rsidR="00AD16BF" w:rsidRPr="002A3BC9" w14:paraId="10F19793" w14:textId="441060B6" w:rsidTr="00EC30E5">
        <w:trPr>
          <w:jc w:val="center"/>
        </w:trPr>
        <w:tc>
          <w:tcPr>
            <w:tcW w:w="689" w:type="dxa"/>
            <w:vAlign w:val="center"/>
          </w:tcPr>
          <w:p w14:paraId="5BE978A2" w14:textId="62277835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C488" w14:textId="267FC602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5B8B" w14:textId="00BB733A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EECC" w14:textId="71BCD79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66CC5EA3" w14:textId="1287E94B" w:rsidTr="00EC30E5">
        <w:trPr>
          <w:jc w:val="center"/>
        </w:trPr>
        <w:tc>
          <w:tcPr>
            <w:tcW w:w="689" w:type="dxa"/>
            <w:vAlign w:val="center"/>
          </w:tcPr>
          <w:p w14:paraId="340CDD6B" w14:textId="470FE1F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1E25" w14:textId="0EDC0549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осмотра кабелей, проложенных в траншеях и каналах перед закрытием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6E32" w14:textId="32401C69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ВСН 123-90 Ведомственные строительные нормы. Инструкция по оформлению приемо-сдаточной документации по 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электромонтажным работам.</w:t>
            </w: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AC47" w14:textId="74A8E419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AD16BF" w:rsidRPr="002A3BC9" w14:paraId="0242EB11" w14:textId="3E96E4F4" w:rsidTr="00EC30E5">
        <w:trPr>
          <w:jc w:val="center"/>
        </w:trPr>
        <w:tc>
          <w:tcPr>
            <w:tcW w:w="689" w:type="dxa"/>
            <w:vAlign w:val="center"/>
          </w:tcPr>
          <w:p w14:paraId="56E72412" w14:textId="45F90C5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9E5A" w14:textId="29C36ABB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Разрешение на допуск в эксплуатацию энергоустановки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DE66" w14:textId="608EC5A8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Правительства № 85 от 30.01.2021 г. Об утверждении Правил выдачи разрешений на допуск в эксплуатацию 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энергопринимающих</w:t>
            </w:r>
            <w:proofErr w:type="spellEnd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теплопотребляющих</w:t>
            </w:r>
            <w:proofErr w:type="spellEnd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установок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3138" w14:textId="0E437E4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77B70A5E" w14:textId="769F143F" w:rsidTr="00EC30E5">
        <w:trPr>
          <w:jc w:val="center"/>
        </w:trPr>
        <w:tc>
          <w:tcPr>
            <w:tcW w:w="689" w:type="dxa"/>
            <w:vAlign w:val="center"/>
          </w:tcPr>
          <w:p w14:paraId="584D57E8" w14:textId="0F7DD47E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3B12" w14:textId="48E25E0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E892" w14:textId="60419762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СП 48.13330.2019 СНиП 12-01-2004 Организация строительства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AC19" w14:textId="4E514D7A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01BBC151" w14:textId="464F149F" w:rsidTr="00EC30E5">
        <w:trPr>
          <w:jc w:val="center"/>
        </w:trPr>
        <w:tc>
          <w:tcPr>
            <w:tcW w:w="689" w:type="dxa"/>
            <w:vAlign w:val="center"/>
          </w:tcPr>
          <w:p w14:paraId="222BD049" w14:textId="6147BA8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3D71" w14:textId="2F3E0112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BF03" w14:textId="4F59689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3EC" w14:textId="201624AD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079BF4AE" w14:textId="6B588E9B" w:rsidTr="00EC30E5">
        <w:trPr>
          <w:jc w:val="center"/>
        </w:trPr>
        <w:tc>
          <w:tcPr>
            <w:tcW w:w="689" w:type="dxa"/>
            <w:vAlign w:val="center"/>
          </w:tcPr>
          <w:p w14:paraId="01852DF4" w14:textId="29EB5F2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9266" w14:textId="78BBD0C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бурения скважины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4C10" w14:textId="340D2D9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C366" w14:textId="0C89D525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должен быть подготовлен на каждую скважину закрытого перехода</w:t>
            </w:r>
          </w:p>
        </w:tc>
      </w:tr>
      <w:tr w:rsidR="00AD16BF" w:rsidRPr="002A3BC9" w14:paraId="4D3EED3A" w14:textId="714BF9E4" w:rsidTr="00EC30E5">
        <w:trPr>
          <w:jc w:val="center"/>
        </w:trPr>
        <w:tc>
          <w:tcPr>
            <w:tcW w:w="689" w:type="dxa"/>
            <w:vAlign w:val="center"/>
          </w:tcPr>
          <w:p w14:paraId="23B7640A" w14:textId="5D21D0B2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969E" w14:textId="58462A54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пилотной скважины для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1413" w14:textId="789B9694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97DE" w14:textId="1EC2AD2F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30D1CB1C" w14:textId="4CD4D2D3" w:rsidTr="00EC30E5">
        <w:trPr>
          <w:jc w:val="center"/>
        </w:trPr>
        <w:tc>
          <w:tcPr>
            <w:tcW w:w="689" w:type="dxa"/>
            <w:vAlign w:val="center"/>
          </w:tcPr>
          <w:p w14:paraId="012BFCBD" w14:textId="1F5643B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9357" w14:textId="16D2BB0D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расширенной скважины и готовности для протягивания трубопровода для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1851" w14:textId="03ECB4F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4D1" w14:textId="2D7A952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466BA828" w14:textId="34934970" w:rsidTr="00EC30E5">
        <w:trPr>
          <w:jc w:val="center"/>
        </w:trPr>
        <w:tc>
          <w:tcPr>
            <w:tcW w:w="689" w:type="dxa"/>
            <w:vAlign w:val="center"/>
          </w:tcPr>
          <w:p w14:paraId="681D159C" w14:textId="105D07A0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E8EC" w14:textId="2D5E8FBB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трубопровода (пакета труб) для протягивания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8B1D" w14:textId="2AE70B53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1A6B" w14:textId="52B8D208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48D12752" w14:textId="54832E59" w:rsidTr="00EC30E5">
        <w:trPr>
          <w:jc w:val="center"/>
        </w:trPr>
        <w:tc>
          <w:tcPr>
            <w:tcW w:w="689" w:type="dxa"/>
            <w:vAlign w:val="center"/>
          </w:tcPr>
          <w:p w14:paraId="51CDFDEC" w14:textId="2B2BE8AB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1854" w14:textId="1FBCC0A4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Журнал контроля параметров бурового раствора для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474D" w14:textId="7CAA2D57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DE01" w14:textId="175E6715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090C8F4E" w14:textId="5B72A5C0" w:rsidTr="00EC30E5">
        <w:trPr>
          <w:jc w:val="center"/>
        </w:trPr>
        <w:tc>
          <w:tcPr>
            <w:tcW w:w="689" w:type="dxa"/>
            <w:vAlign w:val="center"/>
          </w:tcPr>
          <w:p w14:paraId="570F5B94" w14:textId="1381677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273E" w14:textId="273726E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2D45" w14:textId="279A59AB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B56" w14:textId="1BA552DE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D16BF" w:rsidRPr="002A3BC9" w14:paraId="0B59F619" w14:textId="36B2F45C" w:rsidTr="00EC30E5">
        <w:trPr>
          <w:jc w:val="center"/>
        </w:trPr>
        <w:tc>
          <w:tcPr>
            <w:tcW w:w="689" w:type="dxa"/>
            <w:vAlign w:val="center"/>
          </w:tcPr>
          <w:p w14:paraId="49E62067" w14:textId="28F5CA6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FEEA" w14:textId="09DC1ECC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Исполнительные чертежи планового положения и продольного профиля трубопровода,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1545" w14:textId="676EC0B9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</w:t>
            </w:r>
            <w:bookmarkStart w:id="0" w:name="_GoBack"/>
            <w:bookmarkEnd w:id="0"/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3967" w14:textId="3068D801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1C8D3D86" w14:textId="50ED8945" w:rsidR="002A3BC9" w:rsidRDefault="002A3BC9" w:rsidP="002A3B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C2028F" w:rsidRPr="009E2C8E" w14:paraId="0A9F6262" w14:textId="77777777" w:rsidTr="00D562B2">
        <w:tc>
          <w:tcPr>
            <w:tcW w:w="4947" w:type="dxa"/>
          </w:tcPr>
          <w:p w14:paraId="7008BC90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1A36DBDF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59DC1B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501D832A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173DBB80" w14:textId="23B15020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364EDDCA" w14:textId="72D3534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C2028F" w:rsidRPr="009E2C8E" w14:paraId="26715CE6" w14:textId="77777777" w:rsidTr="00D562B2">
        <w:tc>
          <w:tcPr>
            <w:tcW w:w="4947" w:type="dxa"/>
          </w:tcPr>
          <w:p w14:paraId="1F8DEE7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023328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B5CF9C4" w14:textId="77777777" w:rsidTr="00D562B2">
        <w:tc>
          <w:tcPr>
            <w:tcW w:w="4947" w:type="dxa"/>
          </w:tcPr>
          <w:p w14:paraId="6605B573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0EEB13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8DD47EB" w14:textId="77777777" w:rsidTr="00D562B2">
        <w:tc>
          <w:tcPr>
            <w:tcW w:w="4947" w:type="dxa"/>
          </w:tcPr>
          <w:p w14:paraId="48E6A114" w14:textId="5B1E69E1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52BE640A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6D10C36C" w14:textId="5E23EFB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372606BD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74C082B6" w14:textId="77777777" w:rsidR="00C2028F" w:rsidRDefault="00C2028F" w:rsidP="00EC30E5">
      <w:pPr>
        <w:rPr>
          <w:rFonts w:ascii="Times New Roman" w:hAnsi="Times New Roman" w:cs="Times New Roman"/>
          <w:sz w:val="24"/>
          <w:szCs w:val="24"/>
        </w:rPr>
      </w:pPr>
    </w:p>
    <w:sectPr w:rsidR="00C2028F" w:rsidSect="002A3BC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C45A5"/>
    <w:rsid w:val="00187B93"/>
    <w:rsid w:val="002A3BC9"/>
    <w:rsid w:val="002E57DC"/>
    <w:rsid w:val="003045F4"/>
    <w:rsid w:val="00453154"/>
    <w:rsid w:val="00466F2F"/>
    <w:rsid w:val="004A66AD"/>
    <w:rsid w:val="0052409B"/>
    <w:rsid w:val="006E56EB"/>
    <w:rsid w:val="008731C9"/>
    <w:rsid w:val="00890B55"/>
    <w:rsid w:val="009641E9"/>
    <w:rsid w:val="009C0173"/>
    <w:rsid w:val="00A1057A"/>
    <w:rsid w:val="00A148E8"/>
    <w:rsid w:val="00AC67BE"/>
    <w:rsid w:val="00AD16BF"/>
    <w:rsid w:val="00B277A8"/>
    <w:rsid w:val="00B322CC"/>
    <w:rsid w:val="00B35DD0"/>
    <w:rsid w:val="00C14670"/>
    <w:rsid w:val="00C2028F"/>
    <w:rsid w:val="00C310B6"/>
    <w:rsid w:val="00D1547C"/>
    <w:rsid w:val="00E17EE0"/>
    <w:rsid w:val="00E47512"/>
    <w:rsid w:val="00E60E7E"/>
    <w:rsid w:val="00EC30E5"/>
    <w:rsid w:val="00F41DA3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27</cp:revision>
  <dcterms:created xsi:type="dcterms:W3CDTF">2024-06-21T07:46:00Z</dcterms:created>
  <dcterms:modified xsi:type="dcterms:W3CDTF">2025-04-02T13:38:00Z</dcterms:modified>
</cp:coreProperties>
</file>